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2466B" w14:textId="1C6BDAC2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112-02/2</w:t>
      </w:r>
      <w:r w:rsidR="00677ED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</w:t>
      </w:r>
      <w:r w:rsidR="005405B0">
        <w:rPr>
          <w:rFonts w:ascii="Times New Roman" w:hAnsi="Times New Roman" w:cs="Times New Roman"/>
        </w:rPr>
        <w:t>75</w:t>
      </w:r>
    </w:p>
    <w:p w14:paraId="64F45DF8" w14:textId="4E4AC493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2182-1-60-2</w:t>
      </w:r>
      <w:r w:rsidR="00677ED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-1</w:t>
      </w:r>
    </w:p>
    <w:p w14:paraId="0DC5F0E7" w14:textId="3E12347B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 Brodarici</w:t>
      </w:r>
      <w:r w:rsidR="00540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405B0">
        <w:rPr>
          <w:rFonts w:ascii="Times New Roman" w:hAnsi="Times New Roman" w:cs="Times New Roman"/>
        </w:rPr>
        <w:t>3. studenog</w:t>
      </w:r>
      <w:r w:rsidR="00677E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677ED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</w:p>
    <w:p w14:paraId="7DB7806B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03C6730C" w14:textId="77777777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F3855AB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5F3B77CE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07700F41" w14:textId="77777777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Predmet: Obavijest o izboru kandidata nakon provedenog natječajnog postupka</w:t>
      </w:r>
    </w:p>
    <w:p w14:paraId="7105D5ED" w14:textId="45A16775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UČITELJ/ICA RAZREDNE NASTAVE, određeno puno radno vrijeme, 40 sati ukupnog </w:t>
      </w:r>
    </w:p>
    <w:p w14:paraId="07ECD079" w14:textId="1A515353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tjednog radnog vremena</w:t>
      </w:r>
      <w:r w:rsidR="005405B0">
        <w:rPr>
          <w:rFonts w:ascii="Times New Roman" w:hAnsi="Times New Roman" w:cs="Times New Roman"/>
        </w:rPr>
        <w:t xml:space="preserve">, mjesto rada Područna škola </w:t>
      </w:r>
      <w:proofErr w:type="spellStart"/>
      <w:r w:rsidR="005405B0">
        <w:rPr>
          <w:rFonts w:ascii="Times New Roman" w:hAnsi="Times New Roman" w:cs="Times New Roman"/>
        </w:rPr>
        <w:t>Grebaštica</w:t>
      </w:r>
      <w:proofErr w:type="spellEnd"/>
      <w:r w:rsidR="005405B0">
        <w:rPr>
          <w:rFonts w:ascii="Times New Roman" w:hAnsi="Times New Roman" w:cs="Times New Roman"/>
        </w:rPr>
        <w:t xml:space="preserve">, </w:t>
      </w:r>
      <w:proofErr w:type="spellStart"/>
      <w:r w:rsidR="005405B0">
        <w:rPr>
          <w:rFonts w:ascii="Times New Roman" w:hAnsi="Times New Roman" w:cs="Times New Roman"/>
        </w:rPr>
        <w:t>Grebaštica</w:t>
      </w:r>
      <w:proofErr w:type="spellEnd"/>
    </w:p>
    <w:p w14:paraId="230670AD" w14:textId="77777777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491D5199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04D02FA1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41BFED2F" w14:textId="54B12F9D" w:rsidR="008F6CCA" w:rsidRDefault="008F6CCA" w:rsidP="008F6C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Obavještavamo kandidate koji su dostavili prijavu na natječaj za zasnivanje radnog odnosa – UČITELJ/ICA RAZREDNE NASTAVE,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, radni odnos na određeno puno radno vrijeme, 40 sati ukupnog tjednog radnog vremena, objavljenog dana </w:t>
      </w:r>
      <w:r w:rsidR="005405B0">
        <w:rPr>
          <w:rFonts w:ascii="Times New Roman" w:hAnsi="Times New Roman" w:cs="Times New Roman"/>
        </w:rPr>
        <w:t>22. rujna</w:t>
      </w:r>
      <w:r w:rsidR="00677E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677ED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na mrežnim stranicama i oglasnim pločama Hrvatskog zavoda za zapošljavanje te mrežnoj stranici i oglasnoj ploči Osnovne škole Brodarica, da je sukladno odredbama Pravilnika o postupku zapošljavanja te procjeni i vrednovanju kandidata za zapošljavanje (KLASA: 011-03/19-01/03, URBROJ: 2182-62-01-19-01) te Izmjen</w:t>
      </w:r>
      <w:r w:rsidR="005576B0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i dopun</w:t>
      </w:r>
      <w:r w:rsidR="005576B0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Pravilnika o postupku zapošljavanja te procjeni i vrednovanju kandidata za zapošljavanje (KLASA: 011-03/21-01/05</w:t>
      </w:r>
      <w:r w:rsidR="00DA7C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URBROJ: 2182-62-07-21-01), uz prethodnu suglasnost Školskog odbora na sjednici održanoj dana </w:t>
      </w:r>
      <w:r w:rsidR="005405B0">
        <w:rPr>
          <w:rFonts w:ascii="Times New Roman" w:hAnsi="Times New Roman" w:cs="Times New Roman"/>
        </w:rPr>
        <w:t>3. studenog 2025</w:t>
      </w:r>
      <w:r>
        <w:rPr>
          <w:rFonts w:ascii="Times New Roman" w:hAnsi="Times New Roman" w:cs="Times New Roman"/>
        </w:rPr>
        <w:t>. na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radno mjesto UČITELJ/ICA RAZREDNE NASTAVE, određeno puno radno vrijeme, 40 sati ukupnog tjednog radnog vremena, izabrana</w:t>
      </w:r>
      <w:r w:rsidR="004C6B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kandidatkinja </w:t>
      </w:r>
      <w:proofErr w:type="spellStart"/>
      <w:r w:rsidR="005405B0" w:rsidRPr="005405B0">
        <w:rPr>
          <w:rFonts w:ascii="Times New Roman" w:hAnsi="Times New Roman" w:cs="Times New Roman"/>
          <w:b/>
        </w:rPr>
        <w:t>Aria</w:t>
      </w:r>
      <w:proofErr w:type="spellEnd"/>
      <w:r w:rsidR="005405B0" w:rsidRPr="005405B0">
        <w:rPr>
          <w:rFonts w:ascii="Times New Roman" w:hAnsi="Times New Roman" w:cs="Times New Roman"/>
          <w:b/>
        </w:rPr>
        <w:t xml:space="preserve"> Cvitanović</w:t>
      </w:r>
      <w:r>
        <w:rPr>
          <w:rFonts w:ascii="Times New Roman" w:hAnsi="Times New Roman" w:cs="Times New Roman"/>
        </w:rPr>
        <w:t xml:space="preserve">, </w:t>
      </w:r>
      <w:r w:rsidR="005405B0">
        <w:rPr>
          <w:rFonts w:ascii="Times New Roman" w:hAnsi="Times New Roman" w:cs="Times New Roman"/>
        </w:rPr>
        <w:t xml:space="preserve">sveučilišna </w:t>
      </w:r>
      <w:r>
        <w:rPr>
          <w:rFonts w:ascii="Times New Roman" w:hAnsi="Times New Roman" w:cs="Times New Roman"/>
        </w:rPr>
        <w:t>magistra primarnog obrazovanja.</w:t>
      </w:r>
    </w:p>
    <w:p w14:paraId="7AFAF8AA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092294BC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0EB0B742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2C7312FA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55ABDCE8" w14:textId="77777777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D469330" w14:textId="77777777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</w:t>
      </w:r>
    </w:p>
    <w:p w14:paraId="57896949" w14:textId="77777777" w:rsidR="008F6CCA" w:rsidRDefault="008F6CCA" w:rsidP="008F6CCA">
      <w:pPr>
        <w:rPr>
          <w:rFonts w:ascii="Times New Roman" w:hAnsi="Times New Roman" w:cs="Times New Roman"/>
        </w:rPr>
      </w:pPr>
    </w:p>
    <w:p w14:paraId="4D98EEFC" w14:textId="34AD7B48" w:rsidR="008F6CCA" w:rsidRDefault="008F6CCA" w:rsidP="008F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Ravnateljica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Maja </w:t>
      </w:r>
      <w:proofErr w:type="spellStart"/>
      <w:r>
        <w:rPr>
          <w:rFonts w:ascii="Times New Roman" w:hAnsi="Times New Roman" w:cs="Times New Roman"/>
        </w:rPr>
        <w:t>Morić</w:t>
      </w:r>
      <w:proofErr w:type="spellEnd"/>
      <w:r>
        <w:rPr>
          <w:rFonts w:ascii="Times New Roman" w:hAnsi="Times New Roman" w:cs="Times New Roman"/>
        </w:rPr>
        <w:t xml:space="preserve"> Kulušić,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p w14:paraId="7F150EBD" w14:textId="77777777" w:rsidR="008F6CCA" w:rsidRDefault="008F6CCA" w:rsidP="008F6CCA"/>
    <w:p w14:paraId="65E356A7" w14:textId="77777777" w:rsidR="008F6CCA" w:rsidRDefault="008F6CCA" w:rsidP="008F6CCA"/>
    <w:p w14:paraId="24C2643E" w14:textId="77777777" w:rsidR="00703826" w:rsidRPr="008F6CCA" w:rsidRDefault="00703826" w:rsidP="008F6CCA"/>
    <w:sectPr w:rsidR="00703826" w:rsidRPr="008F6CCA" w:rsidSect="00703826">
      <w:headerReference w:type="first" r:id="rId8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F7F4F" w14:textId="77777777" w:rsidR="0016698D" w:rsidRDefault="0016698D" w:rsidP="00486E99">
      <w:r>
        <w:separator/>
      </w:r>
    </w:p>
  </w:endnote>
  <w:endnote w:type="continuationSeparator" w:id="0">
    <w:p w14:paraId="49F7EFCD" w14:textId="77777777" w:rsidR="0016698D" w:rsidRDefault="0016698D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6CEEE" w14:textId="77777777" w:rsidR="0016698D" w:rsidRDefault="0016698D" w:rsidP="00486E99">
      <w:r>
        <w:separator/>
      </w:r>
    </w:p>
  </w:footnote>
  <w:footnote w:type="continuationSeparator" w:id="0">
    <w:p w14:paraId="0B0165A5" w14:textId="77777777" w:rsidR="0016698D" w:rsidRDefault="0016698D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54A2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EBE606" wp14:editId="32E44D1F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758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73B4CB4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79E80284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54B56EF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4F6F2B63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BE60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1421E758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73B4CB4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79E80284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54B56EF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4F6F2B63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7B6F6909" wp14:editId="7C1D891C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4FA5"/>
    <w:multiLevelType w:val="hybridMultilevel"/>
    <w:tmpl w:val="7C3C95E2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660F"/>
    <w:rsid w:val="0002123B"/>
    <w:rsid w:val="0002456F"/>
    <w:rsid w:val="00027C6B"/>
    <w:rsid w:val="000315EA"/>
    <w:rsid w:val="00044844"/>
    <w:rsid w:val="00045530"/>
    <w:rsid w:val="000629D0"/>
    <w:rsid w:val="000666F5"/>
    <w:rsid w:val="000752B9"/>
    <w:rsid w:val="00080D4C"/>
    <w:rsid w:val="000B111A"/>
    <w:rsid w:val="000B1A8D"/>
    <w:rsid w:val="000D0EC3"/>
    <w:rsid w:val="000F145C"/>
    <w:rsid w:val="00132111"/>
    <w:rsid w:val="0014012D"/>
    <w:rsid w:val="001460BC"/>
    <w:rsid w:val="00165244"/>
    <w:rsid w:val="0016698D"/>
    <w:rsid w:val="001719DB"/>
    <w:rsid w:val="00177582"/>
    <w:rsid w:val="00187C2B"/>
    <w:rsid w:val="0019319F"/>
    <w:rsid w:val="001952F5"/>
    <w:rsid w:val="001E2895"/>
    <w:rsid w:val="001E5E10"/>
    <w:rsid w:val="001F5B90"/>
    <w:rsid w:val="00235BB1"/>
    <w:rsid w:val="002405E7"/>
    <w:rsid w:val="00241DF6"/>
    <w:rsid w:val="0024655D"/>
    <w:rsid w:val="0027522D"/>
    <w:rsid w:val="00286B96"/>
    <w:rsid w:val="00287F92"/>
    <w:rsid w:val="002926C9"/>
    <w:rsid w:val="002B147D"/>
    <w:rsid w:val="002B681D"/>
    <w:rsid w:val="002E5C50"/>
    <w:rsid w:val="002F6CDA"/>
    <w:rsid w:val="00313816"/>
    <w:rsid w:val="00314BF0"/>
    <w:rsid w:val="00322FD0"/>
    <w:rsid w:val="0032394A"/>
    <w:rsid w:val="0032729D"/>
    <w:rsid w:val="00336C59"/>
    <w:rsid w:val="0034066C"/>
    <w:rsid w:val="0034295D"/>
    <w:rsid w:val="00366A5A"/>
    <w:rsid w:val="003707B8"/>
    <w:rsid w:val="00371E7F"/>
    <w:rsid w:val="00373DE5"/>
    <w:rsid w:val="00375035"/>
    <w:rsid w:val="0038005F"/>
    <w:rsid w:val="00384F7B"/>
    <w:rsid w:val="00391E2E"/>
    <w:rsid w:val="003A362C"/>
    <w:rsid w:val="003A7B2E"/>
    <w:rsid w:val="003B0157"/>
    <w:rsid w:val="003B412B"/>
    <w:rsid w:val="003B45FA"/>
    <w:rsid w:val="003C3DCB"/>
    <w:rsid w:val="003C5C42"/>
    <w:rsid w:val="003D14D3"/>
    <w:rsid w:val="003E037B"/>
    <w:rsid w:val="003E371E"/>
    <w:rsid w:val="0041342B"/>
    <w:rsid w:val="0043523B"/>
    <w:rsid w:val="00444653"/>
    <w:rsid w:val="00460527"/>
    <w:rsid w:val="00464E41"/>
    <w:rsid w:val="00486DFC"/>
    <w:rsid w:val="00486E99"/>
    <w:rsid w:val="004A239D"/>
    <w:rsid w:val="004B10A2"/>
    <w:rsid w:val="004C1884"/>
    <w:rsid w:val="004C42F0"/>
    <w:rsid w:val="004C6B55"/>
    <w:rsid w:val="004C6DB6"/>
    <w:rsid w:val="004D3608"/>
    <w:rsid w:val="004D3764"/>
    <w:rsid w:val="004D5559"/>
    <w:rsid w:val="004E2F33"/>
    <w:rsid w:val="004E5DB3"/>
    <w:rsid w:val="004F005F"/>
    <w:rsid w:val="004F05E6"/>
    <w:rsid w:val="004F083A"/>
    <w:rsid w:val="004F4EDD"/>
    <w:rsid w:val="00504F59"/>
    <w:rsid w:val="005101D5"/>
    <w:rsid w:val="00522603"/>
    <w:rsid w:val="005405B0"/>
    <w:rsid w:val="0054539A"/>
    <w:rsid w:val="005576B0"/>
    <w:rsid w:val="005732FE"/>
    <w:rsid w:val="00584037"/>
    <w:rsid w:val="00584516"/>
    <w:rsid w:val="005C0D6E"/>
    <w:rsid w:val="005E582C"/>
    <w:rsid w:val="005E62DF"/>
    <w:rsid w:val="005E6D2A"/>
    <w:rsid w:val="005E7C3C"/>
    <w:rsid w:val="005F0832"/>
    <w:rsid w:val="005F710C"/>
    <w:rsid w:val="0060595C"/>
    <w:rsid w:val="00632A70"/>
    <w:rsid w:val="006738B1"/>
    <w:rsid w:val="00673B85"/>
    <w:rsid w:val="00677ED2"/>
    <w:rsid w:val="00686814"/>
    <w:rsid w:val="0069373F"/>
    <w:rsid w:val="00695FAB"/>
    <w:rsid w:val="006B1B7D"/>
    <w:rsid w:val="006D2E84"/>
    <w:rsid w:val="006D753A"/>
    <w:rsid w:val="006E17E4"/>
    <w:rsid w:val="006E62DC"/>
    <w:rsid w:val="006F25FF"/>
    <w:rsid w:val="006F7590"/>
    <w:rsid w:val="00703826"/>
    <w:rsid w:val="0070423D"/>
    <w:rsid w:val="00707A02"/>
    <w:rsid w:val="00711FFA"/>
    <w:rsid w:val="0073241A"/>
    <w:rsid w:val="00733B03"/>
    <w:rsid w:val="0074146C"/>
    <w:rsid w:val="007444D4"/>
    <w:rsid w:val="00760CC7"/>
    <w:rsid w:val="00760E7F"/>
    <w:rsid w:val="00763803"/>
    <w:rsid w:val="00764AC8"/>
    <w:rsid w:val="00786BA4"/>
    <w:rsid w:val="007B5EAA"/>
    <w:rsid w:val="007C5D0E"/>
    <w:rsid w:val="007F229B"/>
    <w:rsid w:val="008014B1"/>
    <w:rsid w:val="0081184A"/>
    <w:rsid w:val="00821B96"/>
    <w:rsid w:val="00825D03"/>
    <w:rsid w:val="00842726"/>
    <w:rsid w:val="00886D6B"/>
    <w:rsid w:val="00892871"/>
    <w:rsid w:val="008A3A44"/>
    <w:rsid w:val="008A3EF3"/>
    <w:rsid w:val="008A5E28"/>
    <w:rsid w:val="008A70F0"/>
    <w:rsid w:val="008B09C6"/>
    <w:rsid w:val="008B3DB0"/>
    <w:rsid w:val="008F00ED"/>
    <w:rsid w:val="008F1C17"/>
    <w:rsid w:val="008F6CCA"/>
    <w:rsid w:val="00937C2E"/>
    <w:rsid w:val="0094006E"/>
    <w:rsid w:val="00947F7D"/>
    <w:rsid w:val="009512F3"/>
    <w:rsid w:val="00954922"/>
    <w:rsid w:val="00971F81"/>
    <w:rsid w:val="00983B89"/>
    <w:rsid w:val="00984D5E"/>
    <w:rsid w:val="009A0582"/>
    <w:rsid w:val="009C000B"/>
    <w:rsid w:val="009C6665"/>
    <w:rsid w:val="009D0384"/>
    <w:rsid w:val="009E64F5"/>
    <w:rsid w:val="00A03C96"/>
    <w:rsid w:val="00A16CAC"/>
    <w:rsid w:val="00A32A05"/>
    <w:rsid w:val="00A5238F"/>
    <w:rsid w:val="00A6760D"/>
    <w:rsid w:val="00A721FF"/>
    <w:rsid w:val="00A77AB3"/>
    <w:rsid w:val="00A81875"/>
    <w:rsid w:val="00A966FD"/>
    <w:rsid w:val="00AB3BC2"/>
    <w:rsid w:val="00AC2872"/>
    <w:rsid w:val="00AC7C14"/>
    <w:rsid w:val="00AE3C3E"/>
    <w:rsid w:val="00B121AE"/>
    <w:rsid w:val="00B24284"/>
    <w:rsid w:val="00B355C8"/>
    <w:rsid w:val="00B575CF"/>
    <w:rsid w:val="00BA0130"/>
    <w:rsid w:val="00BC0791"/>
    <w:rsid w:val="00BD40B9"/>
    <w:rsid w:val="00BD70AA"/>
    <w:rsid w:val="00BE0785"/>
    <w:rsid w:val="00BE0F05"/>
    <w:rsid w:val="00BF1311"/>
    <w:rsid w:val="00BF5BCF"/>
    <w:rsid w:val="00C0451D"/>
    <w:rsid w:val="00C05E8F"/>
    <w:rsid w:val="00C14512"/>
    <w:rsid w:val="00C21072"/>
    <w:rsid w:val="00C308DB"/>
    <w:rsid w:val="00C346CD"/>
    <w:rsid w:val="00C35CBF"/>
    <w:rsid w:val="00C561EB"/>
    <w:rsid w:val="00C70B7F"/>
    <w:rsid w:val="00C73350"/>
    <w:rsid w:val="00C7641F"/>
    <w:rsid w:val="00C87E8D"/>
    <w:rsid w:val="00CA6B0B"/>
    <w:rsid w:val="00CB694B"/>
    <w:rsid w:val="00CD5C4B"/>
    <w:rsid w:val="00CF44F3"/>
    <w:rsid w:val="00D0035B"/>
    <w:rsid w:val="00D31299"/>
    <w:rsid w:val="00D34285"/>
    <w:rsid w:val="00D511BF"/>
    <w:rsid w:val="00D51AC9"/>
    <w:rsid w:val="00D71010"/>
    <w:rsid w:val="00DA7CB4"/>
    <w:rsid w:val="00DB30DD"/>
    <w:rsid w:val="00E002F1"/>
    <w:rsid w:val="00E024DC"/>
    <w:rsid w:val="00E12E66"/>
    <w:rsid w:val="00E26E5B"/>
    <w:rsid w:val="00E26F3D"/>
    <w:rsid w:val="00E5400D"/>
    <w:rsid w:val="00E8394A"/>
    <w:rsid w:val="00E85248"/>
    <w:rsid w:val="00EC41FF"/>
    <w:rsid w:val="00EC668A"/>
    <w:rsid w:val="00EE12EC"/>
    <w:rsid w:val="00EE3CC2"/>
    <w:rsid w:val="00EE5B93"/>
    <w:rsid w:val="00F002A0"/>
    <w:rsid w:val="00F072AF"/>
    <w:rsid w:val="00F203A2"/>
    <w:rsid w:val="00F46801"/>
    <w:rsid w:val="00F8558B"/>
    <w:rsid w:val="00F96F69"/>
    <w:rsid w:val="00FB17A2"/>
    <w:rsid w:val="00FC0B69"/>
    <w:rsid w:val="00FD04D3"/>
    <w:rsid w:val="00FD110A"/>
    <w:rsid w:val="00FD4B87"/>
    <w:rsid w:val="00FE793D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BA33A"/>
  <w15:docId w15:val="{26398962-6486-46E7-9214-947B6C0F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14012D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4012D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4012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14012D"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F0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70F2-BB64-46AA-B239-CA916931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7</cp:revision>
  <cp:lastPrinted>2024-10-24T08:26:00Z</cp:lastPrinted>
  <dcterms:created xsi:type="dcterms:W3CDTF">2024-10-29T07:36:00Z</dcterms:created>
  <dcterms:modified xsi:type="dcterms:W3CDTF">2025-11-04T14:41:00Z</dcterms:modified>
</cp:coreProperties>
</file>